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413289D6" w14:textId="33AA1D4E" w:rsidR="00EF4E35" w:rsidRPr="006D0FA4" w:rsidRDefault="00890DC0" w:rsidP="00EF4E35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 w:rsidRPr="006D0FA4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HR </w:t>
      </w:r>
      <w:r w:rsidR="00FB18E5" w:rsidRPr="006D0FA4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CONSULTING FIRMS</w:t>
      </w:r>
      <w:r w:rsidR="00FE50DD" w:rsidRPr="006D0FA4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 </w:t>
      </w:r>
    </w:p>
    <w:p w14:paraId="091D2C4D" w14:textId="77777777" w:rsidR="00102672" w:rsidRPr="006D0FA4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0D210EF6" w14:textId="4B56D678" w:rsidR="000A2E4E" w:rsidRDefault="0004162C" w:rsidP="000A2E4E">
      <w:pPr>
        <w:autoSpaceDE w:val="0"/>
        <w:autoSpaceDN w:val="0"/>
        <w:adjustRightInd w:val="0"/>
        <w:jc w:val="both"/>
        <w:rPr>
          <w:rFonts w:asciiTheme="minorHAnsi" w:eastAsia="Times" w:hAnsiTheme="minorHAnsi" w:cstheme="minorHAnsi"/>
          <w:lang w:val="en-US" w:eastAsia="fr-FR"/>
        </w:rPr>
      </w:pPr>
      <w:r w:rsidRPr="00DA7D19"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 w:rsidRPr="00DA7D19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6D0FA4">
        <w:rPr>
          <w:rFonts w:asciiTheme="minorHAnsi" w:eastAsia="Times" w:hAnsiTheme="minorHAnsi" w:cstheme="minorHAnsi"/>
          <w:lang w:val="en-US" w:eastAsia="fr-FR"/>
        </w:rPr>
        <w:t>HR Consulting Firms ranking</w:t>
      </w:r>
      <w:r w:rsidR="006B4DDA" w:rsidRPr="006B4DDA">
        <w:rPr>
          <w:rFonts w:asciiTheme="minorHAnsi" w:eastAsia="Times" w:hAnsiTheme="minorHAnsi" w:cstheme="minorHAnsi"/>
          <w:lang w:val="en-US" w:eastAsia="fr-FR"/>
        </w:rPr>
        <w:t xml:space="preserve"> </w:t>
      </w:r>
      <w:r w:rsidR="006D0FA4">
        <w:rPr>
          <w:rFonts w:asciiTheme="minorHAnsi" w:eastAsia="Times" w:hAnsiTheme="minorHAnsi" w:cstheme="minorHAnsi"/>
          <w:lang w:val="en-US" w:eastAsia="fr-FR"/>
        </w:rPr>
        <w:t xml:space="preserve">covers </w:t>
      </w:r>
      <w:r w:rsidR="006B4DDA" w:rsidRPr="006B4DDA">
        <w:rPr>
          <w:rFonts w:asciiTheme="minorHAnsi" w:eastAsia="Times" w:hAnsiTheme="minorHAnsi" w:cstheme="minorHAnsi"/>
          <w:lang w:val="en-US" w:eastAsia="fr-FR"/>
        </w:rPr>
        <w:t>all the services that consultancies offer for structuring human resources areas</w:t>
      </w:r>
      <w:r w:rsidR="006D0FA4">
        <w:rPr>
          <w:rFonts w:asciiTheme="minorHAnsi" w:eastAsia="Times" w:hAnsiTheme="minorHAnsi" w:cstheme="minorHAnsi"/>
          <w:lang w:val="en-US" w:eastAsia="fr-FR"/>
        </w:rPr>
        <w:t xml:space="preserve"> in top clients</w:t>
      </w:r>
      <w:r w:rsidR="006B4DDA" w:rsidRPr="006B4DDA">
        <w:rPr>
          <w:rFonts w:asciiTheme="minorHAnsi" w:eastAsia="Times" w:hAnsiTheme="minorHAnsi" w:cstheme="minorHAnsi"/>
          <w:lang w:val="en-US" w:eastAsia="fr-FR"/>
        </w:rPr>
        <w:t>,</w:t>
      </w:r>
      <w:r w:rsidR="006D0FA4">
        <w:rPr>
          <w:rFonts w:asciiTheme="minorHAnsi" w:eastAsia="Times" w:hAnsiTheme="minorHAnsi" w:cstheme="minorHAnsi"/>
          <w:lang w:val="en-US" w:eastAsia="fr-FR"/>
        </w:rPr>
        <w:t xml:space="preserve"> including</w:t>
      </w:r>
      <w:r w:rsidR="006B4DDA" w:rsidRPr="006B4DDA">
        <w:rPr>
          <w:rFonts w:asciiTheme="minorHAnsi" w:eastAsia="Times" w:hAnsiTheme="minorHAnsi" w:cstheme="minorHAnsi"/>
          <w:lang w:val="en-US" w:eastAsia="fr-FR"/>
        </w:rPr>
        <w:t xml:space="preserve"> people management, program planning and implementation, cultural adaptation of employees, among others</w:t>
      </w:r>
      <w:r w:rsidR="006D0FA4">
        <w:rPr>
          <w:rFonts w:asciiTheme="minorHAnsi" w:eastAsia="Times" w:hAnsiTheme="minorHAnsi" w:cstheme="minorHAnsi"/>
          <w:lang w:val="en-US" w:eastAsia="fr-FR"/>
        </w:rPr>
        <w:t xml:space="preserve"> – </w:t>
      </w:r>
      <w:r w:rsidR="006B4DDA" w:rsidRPr="006B4DDA">
        <w:rPr>
          <w:rFonts w:asciiTheme="minorHAnsi" w:eastAsia="Times" w:hAnsiTheme="minorHAnsi" w:cstheme="minorHAnsi"/>
          <w:lang w:val="en-US" w:eastAsia="fr-FR"/>
        </w:rPr>
        <w:t>except training and development</w:t>
      </w:r>
      <w:r w:rsidR="006D0FA4">
        <w:rPr>
          <w:rFonts w:asciiTheme="minorHAnsi" w:eastAsia="Times" w:hAnsiTheme="minorHAnsi" w:cstheme="minorHAnsi"/>
          <w:lang w:val="en-US" w:eastAsia="fr-FR"/>
        </w:rPr>
        <w:t xml:space="preserve"> and recruiting; for </w:t>
      </w:r>
      <w:proofErr w:type="gramStart"/>
      <w:r w:rsidR="006D0FA4">
        <w:rPr>
          <w:rFonts w:asciiTheme="minorHAnsi" w:eastAsia="Times" w:hAnsiTheme="minorHAnsi" w:cstheme="minorHAnsi"/>
          <w:lang w:val="en-US" w:eastAsia="fr-FR"/>
        </w:rPr>
        <w:t>these kind of work</w:t>
      </w:r>
      <w:proofErr w:type="gramEnd"/>
      <w:r w:rsidR="006D0FA4">
        <w:rPr>
          <w:rFonts w:asciiTheme="minorHAnsi" w:eastAsia="Times" w:hAnsiTheme="minorHAnsi" w:cstheme="minorHAnsi"/>
          <w:lang w:val="en-US" w:eastAsia="fr-FR"/>
        </w:rPr>
        <w:t xml:space="preserve">, there are specific tables. </w:t>
      </w:r>
    </w:p>
    <w:p w14:paraId="2FF2ACFF" w14:textId="77777777" w:rsidR="006B4DDA" w:rsidRDefault="006B4DDA" w:rsidP="000A2E4E">
      <w:pPr>
        <w:autoSpaceDE w:val="0"/>
        <w:autoSpaceDN w:val="0"/>
        <w:adjustRightInd w:val="0"/>
        <w:jc w:val="both"/>
        <w:rPr>
          <w:rFonts w:asciiTheme="minorHAnsi" w:eastAsia="Times" w:hAnsiTheme="minorHAnsi" w:cstheme="minorHAnsi"/>
          <w:lang w:val="en-US" w:eastAsia="fr-FR"/>
        </w:rPr>
      </w:pPr>
    </w:p>
    <w:p w14:paraId="2ED9C83C" w14:textId="5B5826A7" w:rsidR="00D91CB1" w:rsidRDefault="00D91CB1" w:rsidP="00D91CB1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Pr="00786DF4">
        <w:rPr>
          <w:bCs w:val="0"/>
          <w:color w:val="FF0000"/>
          <w:sz w:val="22"/>
          <w:szCs w:val="22"/>
          <w:u w:val="single"/>
          <w:lang w:val="en-US"/>
        </w:rPr>
        <w:t xml:space="preserve">Brazilian </w:t>
      </w:r>
      <w:r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1B911D6C" w14:textId="7DDF5976" w:rsidR="00B666FE" w:rsidRPr="00370F5F" w:rsidRDefault="00B666FE" w:rsidP="00B666FE">
      <w:pPr>
        <w:pStyle w:val="Ttulo"/>
        <w:spacing w:before="240" w:line="360" w:lineRule="auto"/>
        <w:contextualSpacing/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</w:pP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 xml:space="preserve">Please send the forms and referee lists to: </w:t>
      </w:r>
      <w:r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brasil</w:t>
      </w: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@leadersleague.com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164747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601DC6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601DC6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376034C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5712C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1CB5EC23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0A30C2E0" w14:textId="77777777" w:rsidR="00D05B85" w:rsidRDefault="00D05B85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13E09AD" w14:textId="680FFB1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164747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601DC6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6DF877D3" w14:textId="023A0ADC" w:rsidR="00102672" w:rsidRDefault="00102672" w:rsidP="003473D4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and other key partners in order of importance/seniority:</w:t>
      </w:r>
    </w:p>
    <w:p w14:paraId="5766F27B" w14:textId="77777777" w:rsidR="008043A6" w:rsidRDefault="008043A6" w:rsidP="008043A6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department.</w:t>
      </w:r>
    </w:p>
    <w:p w14:paraId="525664D4" w14:textId="77777777" w:rsidR="008043A6" w:rsidRPr="008043A6" w:rsidRDefault="008043A6" w:rsidP="008043A6">
      <w:pPr>
        <w:rPr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69904C55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5EADE691" w:rsidR="00102672" w:rsidRDefault="00B666F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4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211"/>
        <w:gridCol w:w="5231"/>
      </w:tblGrid>
      <w:tr w:rsidR="00D05B85" w14:paraId="4AB975A3" w14:textId="77777777" w:rsidTr="00D05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11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446A1168" w:rsidR="00D05B85" w:rsidRDefault="00D05B8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Male </w:t>
            </w:r>
            <w:r w:rsidR="005712C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  <w:tc>
          <w:tcPr>
            <w:tcW w:w="523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26381066" w:rsidR="00D05B85" w:rsidRDefault="00D05B8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</w:t>
            </w:r>
            <w:r w:rsidR="00FE50DD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</w:t>
            </w:r>
            <w:r w:rsidR="005712C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D05B85" w14:paraId="6ABFB2B1" w14:textId="77777777" w:rsidTr="00D05B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D05B85" w:rsidRDefault="00D05B85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523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D05B85" w:rsidRDefault="00D05B85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28872D1" w14:textId="24B0D001" w:rsidR="00F70DFB" w:rsidRDefault="00742446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74244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top management changes in this department over the last 12 months. This includes arrivals, departures, </w:t>
      </w:r>
      <w:proofErr w:type="gramStart"/>
      <w:r w:rsidRPr="0074244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promotions</w:t>
      </w:r>
      <w:proofErr w:type="gramEnd"/>
      <w:r w:rsidRPr="0074244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and retirements. Feel free to add rows if necessary.</w:t>
      </w: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742446" w14:paraId="18830F0B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0F8A1D8" w14:textId="77777777" w:rsidR="00742446" w:rsidRPr="007B53A5" w:rsidRDefault="00742446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D65DC0D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78683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6B0145F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C0A76F9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742446" w14:paraId="27042998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F7075D9" w14:textId="77777777" w:rsidR="00742446" w:rsidRPr="007B53A5" w:rsidRDefault="00742446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5D1F7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3492D3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F174EF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61FA4DB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C0F2061" w14:textId="2B7D1F97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601DC6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62CFD0B9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0CBED8" w14:textId="513B6683" w:rsidR="00D05B85" w:rsidRDefault="00D05B85" w:rsidP="00D05B8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D05B85" w:rsidRPr="00742446" w14:paraId="01FD8FC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023D7C" w14:textId="77777777" w:rsidR="00D05B85" w:rsidRDefault="00D05B85" w:rsidP="0022590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1348B764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D05B8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601DC6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DECF523" w14:textId="77777777" w:rsidR="00DA7D19" w:rsidRDefault="00DA7D19" w:rsidP="00DA7D19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2" w:name="_Hlk111635701"/>
    </w:p>
    <w:bookmarkEnd w:id="2"/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D4902C6" w14:textId="2347D6F8" w:rsidR="00FB18E5" w:rsidRDefault="00FB18E5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2F3AAE26" w14:textId="77777777" w:rsidR="003976D6" w:rsidRDefault="003976D6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62772723" w14:textId="481D8316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8043A6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45D50B14" w:rsidR="008043A6" w:rsidRDefault="008043A6" w:rsidP="008043A6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1AFD6609" w:rsidR="008043A6" w:rsidRDefault="008043A6" w:rsidP="008043A6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688D722C" w:rsidR="008043A6" w:rsidRDefault="008043A6" w:rsidP="008043A6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686E65F9" w:rsidR="008043A6" w:rsidRDefault="008043A6" w:rsidP="008043A6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4E29C677" w:rsidR="008043A6" w:rsidRDefault="008043A6" w:rsidP="008043A6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3976D6">
      <w:pPr>
        <w:pStyle w:val="Ttulo2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742446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56850B3E" w:rsidR="00102672" w:rsidRDefault="00890DC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eastAsia="Times" w:hAnsi="Arial" w:cs="Arial"/>
                <w:b/>
                <w:bCs/>
                <w:sz w:val="22"/>
                <w:szCs w:val="22"/>
                <w:lang w:val="en-US" w:eastAsia="fr-FR"/>
              </w:rPr>
              <w:t xml:space="preserve">HR </w:t>
            </w:r>
            <w:r w:rsidR="004A5E55" w:rsidRPr="004A5E55">
              <w:rPr>
                <w:rFonts w:ascii="Arial" w:eastAsia="Times" w:hAnsi="Arial" w:cs="Arial"/>
                <w:b/>
                <w:bCs/>
                <w:sz w:val="22"/>
                <w:szCs w:val="22"/>
                <w:lang w:val="en-US" w:eastAsia="fr-FR"/>
              </w:rPr>
              <w:t>Consulting Firms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44D7D4A5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31065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HR C</w:t>
      </w:r>
      <w:r w:rsidR="00D14A64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onsulting </w:t>
      </w:r>
      <w:r w:rsidR="0031065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irms?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0A242E27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7625C0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Consultant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742446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27059E27" w:rsidR="00102672" w:rsidRDefault="00F85E3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3" w:name="_Hlk495005296"/>
            <w:r>
              <w:rPr>
                <w:rFonts w:ascii="Arial" w:eastAsia="Times" w:hAnsi="Arial" w:cs="Arial"/>
                <w:b/>
                <w:bCs/>
                <w:sz w:val="22"/>
                <w:szCs w:val="22"/>
                <w:lang w:val="en-US" w:eastAsia="fr-FR"/>
              </w:rPr>
              <w:t xml:space="preserve">HR </w:t>
            </w:r>
            <w:r w:rsidRPr="004A5E55">
              <w:rPr>
                <w:rFonts w:ascii="Arial" w:eastAsia="Times" w:hAnsi="Arial" w:cs="Arial"/>
                <w:b/>
                <w:bCs/>
                <w:sz w:val="22"/>
                <w:szCs w:val="22"/>
                <w:lang w:val="en-US" w:eastAsia="fr-FR"/>
              </w:rPr>
              <w:t>Consulting Firms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</w:p>
        </w:tc>
      </w:tr>
      <w:bookmarkEnd w:id="3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74D01FDB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3B90318B" w:rsidR="00102672" w:rsidRDefault="00E975D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Professional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35F990D" w14:textId="14B3DA31" w:rsidR="005A3179" w:rsidRDefault="005A3179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4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F70C347" w14:textId="4E9E33A7" w:rsidR="00DA7D19" w:rsidRDefault="00DA7D19" w:rsidP="00DA7D19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of your firm’s current position in Leaders League’s HR</w:t>
      </w:r>
      <w:r w:rsidR="003976D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Consulting </w:t>
      </w:r>
      <w:r w:rsidR="003976D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Firms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742446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A02C481" w14:textId="77777777" w:rsidR="00780C99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780C99" w14:paraId="5A1D23A8" w14:textId="77777777" w:rsidTr="00F76462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27393E70" w14:textId="77777777" w:rsidR="00780C99" w:rsidRDefault="00780C99" w:rsidP="00780C99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2AEDBD1F" w14:textId="77777777" w:rsidR="00780C99" w:rsidRDefault="00780C99" w:rsidP="00780C99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D7D26F9" w14:textId="77777777" w:rsidR="00780C99" w:rsidRDefault="00780C99" w:rsidP="00780C99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5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454D210F" w14:textId="77777777" w:rsidR="00780C99" w:rsidRDefault="00780C99" w:rsidP="00780C99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3AFA0701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eligible, projects must have been ongoing in the last 12 months.</w:t>
      </w:r>
    </w:p>
    <w:p w14:paraId="24EB80F0" w14:textId="77777777" w:rsidR="00780C99" w:rsidRDefault="00780C99" w:rsidP="00780C99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79BE4D47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14A791AF" w14:textId="77777777" w:rsidR="00780C99" w:rsidRDefault="00780C99" w:rsidP="00780C99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7B8CA7D5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Projects should not exceed one page.</w:t>
      </w:r>
    </w:p>
    <w:p w14:paraId="5E0F9E99" w14:textId="77777777" w:rsidR="00780C99" w:rsidRDefault="00780C99" w:rsidP="00780C99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844361E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0BDCCAE8" w14:textId="77777777" w:rsidR="00780C99" w:rsidRDefault="00780C99" w:rsidP="00780C99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060EDFD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Project’s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developed.</w:t>
      </w:r>
    </w:p>
    <w:p w14:paraId="1196D63C" w14:textId="77777777" w:rsidR="00780C99" w:rsidRDefault="00780C99" w:rsidP="00780C99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2A56EAC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and why it made a difference. It can include a description of the firm’s strategy and the obtained results. Feel free to give details on the firm’s approach to meet and exceed expectations.</w:t>
      </w:r>
    </w:p>
    <w:p w14:paraId="7F93A322" w14:textId="77777777" w:rsidR="00780C99" w:rsidRDefault="00780C99" w:rsidP="00780C99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DE649B5" w14:textId="77777777" w:rsidR="00780C99" w:rsidRPr="007209C9" w:rsidRDefault="00780C99" w:rsidP="00780C99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6A6966B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5"/>
    <w:p w14:paraId="1FE575C4" w14:textId="77777777" w:rsidR="00780C99" w:rsidRDefault="00780C99" w:rsidP="00780C99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40E3B37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05FC5823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A68150C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PROJECT NUMBER 01</w:t>
            </w:r>
          </w:p>
        </w:tc>
      </w:tr>
      <w:tr w:rsidR="00780C99" w14:paraId="7668AF4F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CCDE40C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1B27614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74C53B97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91A65EF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1192FE4D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8C11C8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5F3A4C56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F327EE1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5A8F6DD6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B75887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68E2CE8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01931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74292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5C852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6C1E6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D71FF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F2630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CE000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19D24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9A5DC3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12D0875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FD262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AE9F8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22A0E2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6EA6F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09458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BD221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4E60CE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8898EA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986AB01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33426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E5B137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705A24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6533B2C9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2E670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5EC62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DE486A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1AFDD96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0FAA1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8A071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3F639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0CC943C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DD387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5F9B91" w14:textId="77777777" w:rsidR="00780C99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5DFAE05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</w:p>
    <w:p w14:paraId="7123ACF6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</w:p>
    <w:p w14:paraId="00AF4D96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</w:p>
    <w:p w14:paraId="60401C7A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</w:p>
    <w:p w14:paraId="16915BE0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4843AE45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17E605D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PROJECT NUMBER 02</w:t>
            </w:r>
          </w:p>
        </w:tc>
      </w:tr>
      <w:tr w:rsidR="00780C99" w14:paraId="375FF84C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78168C7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A9D80B8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6815B254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7C55333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46A158C3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672273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74FAAD46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D71984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4FD64BD7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B28693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21D1E22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597BB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EAC99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4521C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2D29C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A7AAE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A53447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75808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DE348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69225F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7593F9A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C839E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62D28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32421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1DE15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5AABE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81D34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8DD5CD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F3FE14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0F094E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B3131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8D2E3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B32161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1EBF4D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86801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1D1F8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C4F005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1E5D470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CDE1D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B7A962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8E05D3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38BA68C8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65069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5294A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51D95E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B0C5A1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3EA084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44BEA9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F73DDE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B13C29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01D5AD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132121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8EBDF9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BEE177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8065DF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74F6F4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D6CA02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B48DC3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23F32BBA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53456CF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03</w:t>
            </w:r>
          </w:p>
        </w:tc>
      </w:tr>
      <w:tr w:rsidR="00780C99" w14:paraId="66480489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2E140F5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685CE4B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63D868EC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E2EE2F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69DDC9E5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03E1CA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50E0AE88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C973BDE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56946D0C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72856C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B8248DB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96D07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C81E7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45FF7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66791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3F7AD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59232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A6C28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31C4C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0573AF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523E42E2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7D2D4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3EF53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51A1C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EB76F7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3BCF7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93F58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998BCF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395C93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BA20B1E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54FE0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9136B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7EC185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DE070D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6F8F7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656F94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1A5B93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2F6ECFD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C0259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278D7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D6A264F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83E63C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4C5AA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C85A79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E7B732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0FE29B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192227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E4063A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73AE6D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9B6874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A71232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15DB5D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316589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B5278DF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5F3C3D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3AC541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521BE8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A98382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47103813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CAE556D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04</w:t>
            </w:r>
          </w:p>
        </w:tc>
      </w:tr>
      <w:tr w:rsidR="00780C99" w14:paraId="6356C90D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44405F2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0A4F4F9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2ABDAE33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36BD45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66B86AEA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9D0B4E4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7CBA62DA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EA75EA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156F4507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8B7CC8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0FFAF2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E2E063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6B2895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4C6C9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EF5C9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BFBE0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E9328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457E0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BEE327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C13093F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443E2258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56A60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2D3DC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A7DB3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091208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9A7FB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42255B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EB868E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39D4514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5A3346E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6FDDF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1F48C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838254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48CECE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FB021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690FC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8FA93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3B802CE1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5BDED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46809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EC0EED0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7936C6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966AF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DB2E5B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322803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D9D40F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4D29AD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E8B638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477079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56A1C8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2D4E1E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BEA13C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E04DAF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B50CEE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61E755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98798D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2003A7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DCFBB7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774A7F35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5570AEB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05</w:t>
            </w:r>
          </w:p>
        </w:tc>
      </w:tr>
      <w:tr w:rsidR="00780C99" w14:paraId="53457F02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FFF0A0A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631102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56E36EB0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265DA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7ECCE9C5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E1A376B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7770973E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6312BF8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356710AC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DF766B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2DDD86C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2D026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C1130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E042B4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0FCB83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A3471E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023C7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D6007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88C30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7AEE6F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65B2E72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DF828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9E2A2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C35F0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022438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844DC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A9BC8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B5AA80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FECB46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0F13EA7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D11B5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A15F694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7A1331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BD2F84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32542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8B26F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06298B0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2A95D01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88724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5BB25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8D61DE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3494295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4626B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8C15D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52E861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4D9ED0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767F26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9CA20DF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A5BD63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036CA1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0F3855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94FEC5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A29CDB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0C5F41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531236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928816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1FA56C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BDF762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10142CD3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6C43438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06</w:t>
            </w:r>
          </w:p>
        </w:tc>
      </w:tr>
      <w:tr w:rsidR="00780C99" w14:paraId="16581B64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1086461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9FFD340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4B0BA51F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1F765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29F63EB6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CA74F9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6D841949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6D0A62E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7FCAF8E8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8BBD1FF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31970FA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873E4E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212D6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0D7F78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3FBC7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2E644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C97DA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E5B68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3FB07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618D50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7885B11B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7705D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28B3E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8B26E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6007F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31D7FD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BE4C6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BE840A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80563F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3565528B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D7F88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1C64A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B4D4EE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F3A5FF4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FD9BD2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D7FE4D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E7BC83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604DEFA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BD400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8F0EDC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DDDF58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B793F8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20416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587836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AC8BA0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19617A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617466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5F4AF3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6F39E7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B13E76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5A0DA3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6DF751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59C1E1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13C3D2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F034D0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CAFA89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9E2890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2AFE74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692BF575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14758F1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07</w:t>
            </w:r>
          </w:p>
        </w:tc>
      </w:tr>
      <w:tr w:rsidR="00780C99" w14:paraId="41A068FA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674768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F3D788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01293002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1E8203A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7F606361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423758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11468734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D17371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59BD7E80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5AADF9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2289F54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4FD38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72ED0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FC49F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AD43B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E0CBBC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8C560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CDF05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92623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7CE4973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3E08536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E46B1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EE031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F85A3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AB102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96BBE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B32E6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74676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CB034E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960050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EA9B9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AE1CE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997ED0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288E34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46D5CA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8364B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3BAD4F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71BFBD3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88A21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CC191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7EC6340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DFC5692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A84F7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922BE7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6AB295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F5DC21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AEB3A1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D1FEFC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D3D748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9AC992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D7CC19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61B95E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B525C8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1B4042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20F271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A5BE45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254AE6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5B3B7E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28E5E730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AA2F6E2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08</w:t>
            </w:r>
          </w:p>
        </w:tc>
      </w:tr>
      <w:tr w:rsidR="00780C99" w14:paraId="3B6F72C8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6E2E0ED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DB9853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54062B7F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D933933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50DFD928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BF9C67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6AD6BAB1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9AC726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4AC519DA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67D9C4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C042A2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E1591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228BA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54ABD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A51EC1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DC028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A59E7C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1CDAD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6D29913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84745A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2877DF4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47995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1921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DF4CA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8BCFF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B6D2A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BCE3B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BEA3A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199223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0AB6225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C2B56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4F0E23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BDE1B9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06014A08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D58FF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A81D11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13E9A4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5EA2CCC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B1374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96BF4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035614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6A52BC5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E1FA7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10294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E0D44B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E110C5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F139F3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ECF64E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55E079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35635B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D57DC7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EB0938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7193A3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DDA964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5C44D9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6E1FA0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6423D7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63C73A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3DFB3785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82E2983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09</w:t>
            </w:r>
          </w:p>
        </w:tc>
      </w:tr>
      <w:tr w:rsidR="00780C99" w14:paraId="0952FF0B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98DB43E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C48A0F0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68940FAA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00EF32E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467AD8D2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329D270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3E5A24A0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1DCCABA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233BED10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D02379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0F967F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1C295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6C093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AA457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36DE6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FE49B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35FC65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48693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B16CB7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48898E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151F22E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5FB03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F8DC7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2EA5F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A0A07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38922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4BC05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68AA21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F79A36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411A382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7E65B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BA6D4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1FECF0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8BD7C99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58122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861BAE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84CB233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78CC4A6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5D066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4F443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BF8899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B2EF769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C2FB4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D6537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04C80F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1FBD52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52C0737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51D939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AB4B53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198EE6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2FE9CB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CCEF44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A7DC22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58EFA4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924965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BA9517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9A625D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607192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29A75DAA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95DAC4A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10</w:t>
            </w:r>
          </w:p>
        </w:tc>
      </w:tr>
      <w:tr w:rsidR="00780C99" w14:paraId="24F2EA76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C100E0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4B5B1B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67A6F014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6196791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7D6A6A09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A551745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2D8BB79A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672CF68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640F5B4C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C2E4FF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1B3113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BEC35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59EB0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09A4B6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4A87E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4D781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0436B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B4AF3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A97B5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9ECE60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09B916B4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041BAA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4A2EBF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43454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C4EFB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22CE0D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B9D1F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CA8A85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D4E1CB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7CD5B0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B08AE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C2A856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64C49C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33B2261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B7728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6D551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167424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05DF92C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1668A9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0FC70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152F10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7745CBE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F51D5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616A45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bookmarkEnd w:id="4"/>
    <w:p w14:paraId="2BEDF44D" w14:textId="57E868A1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sectPr w:rsidR="00102672" w:rsidRPr="008F4CD2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8B55A" w14:textId="77777777" w:rsidR="00973E04" w:rsidRDefault="00973E0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DE54ABE" w14:textId="77777777" w:rsidR="00973E04" w:rsidRDefault="00973E0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443F9" w14:textId="77777777" w:rsidR="008043A6" w:rsidRPr="00BD14B6" w:rsidRDefault="008043A6" w:rsidP="008043A6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69307262" w14:textId="77777777" w:rsidR="008043A6" w:rsidRDefault="008043A6" w:rsidP="008043A6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02A10C05" w14:textId="77777777" w:rsidR="008043A6" w:rsidRPr="00176545" w:rsidRDefault="008043A6" w:rsidP="008043A6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5113FD40" w:rsidR="00337D7C" w:rsidRPr="008043A6" w:rsidRDefault="008043A6" w:rsidP="008043A6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3381B" w14:textId="77777777" w:rsidR="008043A6" w:rsidRPr="00BD14B6" w:rsidRDefault="008043A6" w:rsidP="008043A6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335C1A82" w14:textId="77777777" w:rsidR="008043A6" w:rsidRDefault="008043A6" w:rsidP="008043A6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6F71B7A1" w14:textId="77777777" w:rsidR="008043A6" w:rsidRPr="00176545" w:rsidRDefault="008043A6" w:rsidP="008043A6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3F0B3886" w:rsidR="00337D7C" w:rsidRPr="008043A6" w:rsidRDefault="008043A6" w:rsidP="008043A6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97DD8" w14:textId="77777777" w:rsidR="00973E04" w:rsidRDefault="00973E0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7C2C0F4" w14:textId="77777777" w:rsidR="00973E04" w:rsidRDefault="00973E0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D5EEE"/>
    <w:multiLevelType w:val="hybridMultilevel"/>
    <w:tmpl w:val="FE6C43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95956">
    <w:abstractNumId w:val="3"/>
  </w:num>
  <w:num w:numId="2" w16cid:durableId="488447784">
    <w:abstractNumId w:val="4"/>
  </w:num>
  <w:num w:numId="3" w16cid:durableId="1988052436">
    <w:abstractNumId w:val="4"/>
  </w:num>
  <w:num w:numId="4" w16cid:durableId="44466184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715581">
    <w:abstractNumId w:val="0"/>
  </w:num>
  <w:num w:numId="6" w16cid:durableId="84875860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4C"/>
    <w:rsid w:val="000A19FD"/>
    <w:rsid w:val="000A2E4E"/>
    <w:rsid w:val="000A3844"/>
    <w:rsid w:val="000A38F1"/>
    <w:rsid w:val="000A5F5F"/>
    <w:rsid w:val="000B04DD"/>
    <w:rsid w:val="000B0845"/>
    <w:rsid w:val="000B37ED"/>
    <w:rsid w:val="000B70E7"/>
    <w:rsid w:val="000C2394"/>
    <w:rsid w:val="000C47E8"/>
    <w:rsid w:val="000C65BD"/>
    <w:rsid w:val="000C6A9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64747"/>
    <w:rsid w:val="001828B1"/>
    <w:rsid w:val="001837D8"/>
    <w:rsid w:val="00185EAC"/>
    <w:rsid w:val="001926DD"/>
    <w:rsid w:val="00192D22"/>
    <w:rsid w:val="00193B45"/>
    <w:rsid w:val="00194935"/>
    <w:rsid w:val="001A06B0"/>
    <w:rsid w:val="001A0A58"/>
    <w:rsid w:val="001A123B"/>
    <w:rsid w:val="001A2E66"/>
    <w:rsid w:val="001B2DBE"/>
    <w:rsid w:val="001C596B"/>
    <w:rsid w:val="001C676B"/>
    <w:rsid w:val="001C67CC"/>
    <w:rsid w:val="001C71CC"/>
    <w:rsid w:val="001D2F0D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08CF"/>
    <w:rsid w:val="00274D19"/>
    <w:rsid w:val="002762AA"/>
    <w:rsid w:val="0027769B"/>
    <w:rsid w:val="00286CBA"/>
    <w:rsid w:val="00293C8F"/>
    <w:rsid w:val="002955B7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0919"/>
    <w:rsid w:val="00303260"/>
    <w:rsid w:val="00310655"/>
    <w:rsid w:val="00313043"/>
    <w:rsid w:val="0031576B"/>
    <w:rsid w:val="00323BA9"/>
    <w:rsid w:val="003272E2"/>
    <w:rsid w:val="00330B98"/>
    <w:rsid w:val="00331C59"/>
    <w:rsid w:val="00334F1B"/>
    <w:rsid w:val="00335C3B"/>
    <w:rsid w:val="00336F9D"/>
    <w:rsid w:val="00337D7C"/>
    <w:rsid w:val="00344170"/>
    <w:rsid w:val="003473D4"/>
    <w:rsid w:val="0035131A"/>
    <w:rsid w:val="003522FC"/>
    <w:rsid w:val="00354141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94839"/>
    <w:rsid w:val="003976D6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C67F8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132E"/>
    <w:rsid w:val="00483BCF"/>
    <w:rsid w:val="00485C5A"/>
    <w:rsid w:val="004904D1"/>
    <w:rsid w:val="004908E4"/>
    <w:rsid w:val="00490FF2"/>
    <w:rsid w:val="004925DB"/>
    <w:rsid w:val="00492E7C"/>
    <w:rsid w:val="00496E3D"/>
    <w:rsid w:val="004A5E55"/>
    <w:rsid w:val="004A67AD"/>
    <w:rsid w:val="004B0FA6"/>
    <w:rsid w:val="004B180D"/>
    <w:rsid w:val="004B2823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E72B1"/>
    <w:rsid w:val="004F2A19"/>
    <w:rsid w:val="004F6549"/>
    <w:rsid w:val="00500BD5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0739"/>
    <w:rsid w:val="00552495"/>
    <w:rsid w:val="005573DE"/>
    <w:rsid w:val="00562E61"/>
    <w:rsid w:val="005712C2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3179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1DC6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555"/>
    <w:rsid w:val="00683E38"/>
    <w:rsid w:val="00687260"/>
    <w:rsid w:val="00697F9E"/>
    <w:rsid w:val="006A321E"/>
    <w:rsid w:val="006A3401"/>
    <w:rsid w:val="006A4757"/>
    <w:rsid w:val="006A62B2"/>
    <w:rsid w:val="006A72AA"/>
    <w:rsid w:val="006A792C"/>
    <w:rsid w:val="006B13BA"/>
    <w:rsid w:val="006B4B76"/>
    <w:rsid w:val="006B4DDA"/>
    <w:rsid w:val="006C17B3"/>
    <w:rsid w:val="006C1BB5"/>
    <w:rsid w:val="006C1F3D"/>
    <w:rsid w:val="006C3617"/>
    <w:rsid w:val="006D03D6"/>
    <w:rsid w:val="006D0FA4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446"/>
    <w:rsid w:val="00742705"/>
    <w:rsid w:val="007468D0"/>
    <w:rsid w:val="00746EF8"/>
    <w:rsid w:val="00752461"/>
    <w:rsid w:val="00753AEB"/>
    <w:rsid w:val="00757876"/>
    <w:rsid w:val="00757FF1"/>
    <w:rsid w:val="00762409"/>
    <w:rsid w:val="007625C0"/>
    <w:rsid w:val="0076540A"/>
    <w:rsid w:val="00773D92"/>
    <w:rsid w:val="007741DC"/>
    <w:rsid w:val="00776828"/>
    <w:rsid w:val="0077772B"/>
    <w:rsid w:val="00780C99"/>
    <w:rsid w:val="00787BAF"/>
    <w:rsid w:val="00795236"/>
    <w:rsid w:val="00795D0A"/>
    <w:rsid w:val="007A1850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02E4"/>
    <w:rsid w:val="007F1B3D"/>
    <w:rsid w:val="007F259E"/>
    <w:rsid w:val="007F3567"/>
    <w:rsid w:val="007F3C36"/>
    <w:rsid w:val="007F744D"/>
    <w:rsid w:val="007F7C1B"/>
    <w:rsid w:val="008043A6"/>
    <w:rsid w:val="0080470A"/>
    <w:rsid w:val="00806B7B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0582"/>
    <w:rsid w:val="00890DC0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E7C9A"/>
    <w:rsid w:val="008F0795"/>
    <w:rsid w:val="008F0A31"/>
    <w:rsid w:val="008F1796"/>
    <w:rsid w:val="008F41D2"/>
    <w:rsid w:val="008F4CD2"/>
    <w:rsid w:val="008F5B40"/>
    <w:rsid w:val="009021AA"/>
    <w:rsid w:val="0090398A"/>
    <w:rsid w:val="00904E0D"/>
    <w:rsid w:val="00906F72"/>
    <w:rsid w:val="00913C00"/>
    <w:rsid w:val="00920AB2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3E04"/>
    <w:rsid w:val="00973F6B"/>
    <w:rsid w:val="00975A79"/>
    <w:rsid w:val="009874E5"/>
    <w:rsid w:val="00991754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3EE3"/>
    <w:rsid w:val="00AB4C7A"/>
    <w:rsid w:val="00AC16B7"/>
    <w:rsid w:val="00AC16EB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3C45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0A9E"/>
    <w:rsid w:val="00B566A7"/>
    <w:rsid w:val="00B5766F"/>
    <w:rsid w:val="00B666FE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160AB"/>
    <w:rsid w:val="00C22953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1D6F"/>
    <w:rsid w:val="00CE655B"/>
    <w:rsid w:val="00D00A60"/>
    <w:rsid w:val="00D050D9"/>
    <w:rsid w:val="00D05751"/>
    <w:rsid w:val="00D05B85"/>
    <w:rsid w:val="00D05D8E"/>
    <w:rsid w:val="00D12F19"/>
    <w:rsid w:val="00D13AF2"/>
    <w:rsid w:val="00D13BFA"/>
    <w:rsid w:val="00D14871"/>
    <w:rsid w:val="00D14A64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6E74"/>
    <w:rsid w:val="00D87051"/>
    <w:rsid w:val="00D91B05"/>
    <w:rsid w:val="00D91CB1"/>
    <w:rsid w:val="00D94AF6"/>
    <w:rsid w:val="00D95E6A"/>
    <w:rsid w:val="00D97389"/>
    <w:rsid w:val="00DA4264"/>
    <w:rsid w:val="00DA72B7"/>
    <w:rsid w:val="00DA7D19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4999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4276"/>
    <w:rsid w:val="00E25A0A"/>
    <w:rsid w:val="00E37673"/>
    <w:rsid w:val="00E41339"/>
    <w:rsid w:val="00E4668F"/>
    <w:rsid w:val="00E502CE"/>
    <w:rsid w:val="00E52CF8"/>
    <w:rsid w:val="00E571C9"/>
    <w:rsid w:val="00E57C1C"/>
    <w:rsid w:val="00E603FD"/>
    <w:rsid w:val="00E63B1C"/>
    <w:rsid w:val="00E669F7"/>
    <w:rsid w:val="00E7023E"/>
    <w:rsid w:val="00E71E09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975D0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C5427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4E35"/>
    <w:rsid w:val="00EF63C6"/>
    <w:rsid w:val="00EF6CD1"/>
    <w:rsid w:val="00F0082D"/>
    <w:rsid w:val="00F02518"/>
    <w:rsid w:val="00F073A2"/>
    <w:rsid w:val="00F1271B"/>
    <w:rsid w:val="00F13B50"/>
    <w:rsid w:val="00F156ED"/>
    <w:rsid w:val="00F172FD"/>
    <w:rsid w:val="00F2231B"/>
    <w:rsid w:val="00F2285F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5E35"/>
    <w:rsid w:val="00F8631B"/>
    <w:rsid w:val="00F90233"/>
    <w:rsid w:val="00F90BFB"/>
    <w:rsid w:val="00F92D84"/>
    <w:rsid w:val="00F9339D"/>
    <w:rsid w:val="00F93522"/>
    <w:rsid w:val="00F94A0F"/>
    <w:rsid w:val="00F9553B"/>
    <w:rsid w:val="00FA1E2D"/>
    <w:rsid w:val="00FA7D03"/>
    <w:rsid w:val="00FB01D8"/>
    <w:rsid w:val="00FB18E5"/>
    <w:rsid w:val="00FB4715"/>
    <w:rsid w:val="00FB4EF5"/>
    <w:rsid w:val="00FB681E"/>
    <w:rsid w:val="00FB7743"/>
    <w:rsid w:val="00FC2EBF"/>
    <w:rsid w:val="00FC4F28"/>
    <w:rsid w:val="00FC644E"/>
    <w:rsid w:val="00FC7D7C"/>
    <w:rsid w:val="00FD1C00"/>
    <w:rsid w:val="00FD36DB"/>
    <w:rsid w:val="00FD56B6"/>
    <w:rsid w:val="00FD5DAD"/>
    <w:rsid w:val="00FE2475"/>
    <w:rsid w:val="00FE3A57"/>
    <w:rsid w:val="00FE3DBC"/>
    <w:rsid w:val="00FE3E12"/>
    <w:rsid w:val="00FE50DD"/>
    <w:rsid w:val="00FE665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179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8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1149</Words>
  <Characters>6208</Characters>
  <Application>Microsoft Office Word</Application>
  <DocSecurity>0</DocSecurity>
  <Lines>51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7343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6</cp:revision>
  <cp:lastPrinted>2014-04-30T13:27:00Z</cp:lastPrinted>
  <dcterms:created xsi:type="dcterms:W3CDTF">2023-09-04T18:20:00Z</dcterms:created>
  <dcterms:modified xsi:type="dcterms:W3CDTF">2023-09-22T18:56:00Z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